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1EC734F" w14:textId="78210EE7" w:rsidR="00636BDE" w:rsidRPr="00CB66EF" w:rsidRDefault="00636BDE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OFICINA DE REGI</w:t>
      </w:r>
      <w:r w:rsidR="000655B8">
        <w:rPr>
          <w:rFonts w:ascii="Arial" w:eastAsia="Arial" w:hAnsi="Arial" w:cs="Arial"/>
          <w:b/>
          <w:color w:val="000000"/>
          <w:sz w:val="24"/>
          <w:szCs w:val="24"/>
        </w:rPr>
        <w:t>STRO D</w:t>
      </w:r>
      <w:r w:rsidR="007C7915">
        <w:rPr>
          <w:rFonts w:ascii="Arial" w:eastAsia="Arial" w:hAnsi="Arial" w:cs="Arial"/>
          <w:b/>
          <w:color w:val="000000"/>
          <w:sz w:val="24"/>
          <w:szCs w:val="24"/>
        </w:rPr>
        <w:t>E INSTRUMENTO</w:t>
      </w:r>
      <w:r w:rsidR="00BB0A61">
        <w:rPr>
          <w:rFonts w:ascii="Arial" w:eastAsia="Arial" w:hAnsi="Arial" w:cs="Arial"/>
          <w:b/>
          <w:color w:val="000000"/>
          <w:sz w:val="24"/>
          <w:szCs w:val="24"/>
        </w:rPr>
        <w:t>S PUBLICOS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PUERTO ASIS,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AC2985">
        <w:rPr>
          <w:rFonts w:ascii="Arial" w:eastAsia="Arial" w:hAnsi="Arial" w:cs="Arial"/>
          <w:b/>
          <w:color w:val="000000"/>
          <w:sz w:val="24"/>
          <w:szCs w:val="24"/>
        </w:rPr>
        <w:t>PUTUMAYO</w:t>
      </w:r>
    </w:p>
    <w:p w14:paraId="27106BB4" w14:textId="77777777" w:rsidR="00636BDE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C008F3D" w14:textId="2478FB71" w:rsidR="00636BDE" w:rsidRPr="00CB66EF" w:rsidRDefault="00194051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SUSCRIT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DE INSTRUMENTOS PUBLICOS</w:t>
      </w:r>
    </w:p>
    <w:p w14:paraId="16540EB3" w14:textId="4BFBC5E7" w:rsidR="002C1152" w:rsidRPr="00B02044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B02044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63CB264" w14:textId="77777777" w:rsidR="00CD7005" w:rsidRDefault="00005A35" w:rsidP="00005A3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 y en el sistema de Información Registral (SIR) acorde a los datos aportados por la Agencia Nacional de Tierras, se encontró que al predio identificado con cedula catastral </w:t>
      </w:r>
      <w:r w:rsidRPr="00005A35">
        <w:rPr>
          <w:rFonts w:ascii="Arial" w:eastAsia="Arial" w:hAnsi="Arial" w:cs="Arial"/>
          <w:b/>
          <w:bCs/>
          <w:color w:val="000000"/>
          <w:sz w:val="24"/>
          <w:szCs w:val="24"/>
        </w:rPr>
        <w:t>865730003000000020001000000000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 y folio de matrícula inmobiliaria </w:t>
      </w:r>
      <w:r w:rsidRPr="00005A35">
        <w:rPr>
          <w:rFonts w:ascii="Arial" w:eastAsia="Arial" w:hAnsi="Arial" w:cs="Arial"/>
          <w:b/>
          <w:bCs/>
          <w:color w:val="000000"/>
          <w:sz w:val="24"/>
          <w:szCs w:val="24"/>
        </w:rPr>
        <w:t>4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42</w:t>
      </w:r>
      <w:r w:rsidRPr="00005A35">
        <w:rPr>
          <w:rFonts w:ascii="Arial" w:eastAsia="Arial" w:hAnsi="Arial" w:cs="Arial"/>
          <w:b/>
          <w:bCs/>
          <w:color w:val="000000"/>
          <w:sz w:val="24"/>
          <w:szCs w:val="24"/>
        </w:rPr>
        <w:t>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11452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, ubicado en el municipio de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Puerto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Leguízamo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– Putumayo,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 nace en pleno dominio según lo que publicita su información registral y Resolución </w:t>
      </w:r>
      <w:r>
        <w:rPr>
          <w:rFonts w:ascii="Arial" w:eastAsia="Arial" w:hAnsi="Arial" w:cs="Arial"/>
          <w:color w:val="000000"/>
          <w:sz w:val="24"/>
          <w:szCs w:val="24"/>
        </w:rPr>
        <w:t>160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 del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24 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de </w:t>
      </w:r>
      <w:r>
        <w:rPr>
          <w:rFonts w:ascii="Arial" w:eastAsia="Arial" w:hAnsi="Arial" w:cs="Arial"/>
          <w:color w:val="000000"/>
          <w:sz w:val="24"/>
          <w:szCs w:val="24"/>
        </w:rPr>
        <w:t>agosto de 1984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 del  Ministerio de Agricultura </w:t>
      </w:r>
      <w:r>
        <w:rPr>
          <w:rFonts w:ascii="Arial" w:eastAsia="Arial" w:hAnsi="Arial" w:cs="Arial"/>
          <w:color w:val="000000"/>
          <w:sz w:val="24"/>
          <w:szCs w:val="24"/>
        </w:rPr>
        <w:t>de Bogotá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 xml:space="preserve">, registrada </w:t>
      </w:r>
      <w:r>
        <w:rPr>
          <w:rFonts w:ascii="Arial" w:eastAsia="Arial" w:hAnsi="Arial" w:cs="Arial"/>
          <w:color w:val="000000"/>
          <w:sz w:val="24"/>
          <w:szCs w:val="24"/>
        </w:rPr>
        <w:t>el 29 de abril de 1985</w:t>
      </w:r>
      <w:r w:rsidRPr="00005A35">
        <w:rPr>
          <w:rFonts w:ascii="Arial" w:eastAsia="Arial" w:hAnsi="Arial" w:cs="Arial"/>
          <w:color w:val="000000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2988F6AF" w14:textId="77777777" w:rsidR="00CD7005" w:rsidRDefault="00CD7005" w:rsidP="00005A3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E05A6F6" w14:textId="6219416A" w:rsidR="00005A35" w:rsidRPr="00005A35" w:rsidRDefault="00CD7005" w:rsidP="00005A3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Que e</w:t>
      </w:r>
      <w:r w:rsidR="00005A35">
        <w:rPr>
          <w:rFonts w:ascii="Arial" w:eastAsia="Arial" w:hAnsi="Arial" w:cs="Arial"/>
          <w:color w:val="000000"/>
          <w:sz w:val="24"/>
          <w:szCs w:val="24"/>
        </w:rPr>
        <w:t xml:space="preserve">n la anotación 3 </w:t>
      </w:r>
      <w:r w:rsidR="009B3270">
        <w:rPr>
          <w:rFonts w:ascii="Arial" w:eastAsia="Arial" w:hAnsi="Arial" w:cs="Arial"/>
          <w:color w:val="000000"/>
          <w:sz w:val="24"/>
          <w:szCs w:val="24"/>
        </w:rPr>
        <w:t xml:space="preserve">se inscribe </w:t>
      </w:r>
      <w:bookmarkStart w:id="0" w:name="_GoBack"/>
      <w:bookmarkEnd w:id="0"/>
      <w:r w:rsidR="00BA3F8D">
        <w:rPr>
          <w:rFonts w:ascii="Arial" w:eastAsia="Arial" w:hAnsi="Arial" w:cs="Arial"/>
          <w:color w:val="000000"/>
          <w:sz w:val="24"/>
          <w:szCs w:val="24"/>
        </w:rPr>
        <w:t>la Resolución RGE 0777 del 22 de octubre de 2025 de la Unidad Administrativa Especial de Gestión de Restitución de Tierras Despojadas Putumayo,</w:t>
      </w:r>
      <w:r w:rsidR="009B3270">
        <w:rPr>
          <w:rFonts w:ascii="Arial" w:eastAsia="Arial" w:hAnsi="Arial" w:cs="Arial"/>
          <w:color w:val="000000"/>
          <w:sz w:val="24"/>
          <w:szCs w:val="24"/>
        </w:rPr>
        <w:t xml:space="preserve"> registrada el 27 de octubre de 2025,</w:t>
      </w:r>
      <w:r w:rsidR="00BA3F8D">
        <w:rPr>
          <w:rFonts w:ascii="Arial" w:eastAsia="Arial" w:hAnsi="Arial" w:cs="Arial"/>
          <w:color w:val="000000"/>
          <w:sz w:val="24"/>
          <w:szCs w:val="24"/>
        </w:rPr>
        <w:t xml:space="preserve"> por ingreso al registro de tierras despojadas y abandonadas forzosamente. </w:t>
      </w:r>
    </w:p>
    <w:p w14:paraId="39E326ED" w14:textId="77777777" w:rsidR="00005A35" w:rsidRPr="00005A35" w:rsidRDefault="00005A35" w:rsidP="00005A3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6E0F987B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Puerto Asís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11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días del mes de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mayo</w:t>
      </w:r>
      <w:r w:rsidR="00AC298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Default="007C791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C74E35" w14:textId="77777777" w:rsidR="00471E49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0C6755" w14:textId="77777777" w:rsidR="00471E49" w:rsidRPr="0001292F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763B77" w14:textId="30854F9B" w:rsidR="001C50AB" w:rsidRDefault="00331309" w:rsidP="007C7915">
      <w:pPr>
        <w:widowControl w:val="0"/>
        <w:autoSpaceDE w:val="0"/>
        <w:autoSpaceDN w:val="0"/>
        <w:spacing w:after="0" w:line="240" w:lineRule="auto"/>
        <w:jc w:val="center"/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</w:pPr>
      <w:r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  <w:t>SAIRA PATRICIA DIAZ CIFUENTES</w:t>
      </w:r>
    </w:p>
    <w:p w14:paraId="5BF99721" w14:textId="2B799E26" w:rsidR="007C7915" w:rsidRPr="00471E49" w:rsidRDefault="00237394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471E49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a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</w:p>
    <w:p w14:paraId="3B710B15" w14:textId="13103422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FD2E6AF" w14:textId="77777777" w:rsidR="00471E49" w:rsidRDefault="00471E49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585925" w:rsidRDefault="007C7915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40B25E4" w14:textId="34F58808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Proyectó: </w:t>
      </w:r>
      <w:r w:rsidR="00264520">
        <w:rPr>
          <w:rFonts w:ascii="Arial" w:eastAsia="Arial" w:hAnsi="Arial" w:cs="Arial"/>
          <w:sz w:val="16"/>
          <w:szCs w:val="16"/>
        </w:rPr>
        <w:t xml:space="preserve">Elizabeth Torres Arguello 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5AB960FC" w14:textId="1237DA60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</w:t>
      </w:r>
      <w:r w:rsidRPr="00E83583">
        <w:rPr>
          <w:rFonts w:ascii="Arial" w:eastAsia="Arial" w:hAnsi="Arial" w:cs="Arial"/>
          <w:sz w:val="16"/>
          <w:szCs w:val="16"/>
        </w:rPr>
        <w:t xml:space="preserve"> 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14CA967D" w14:textId="67598B76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Aprobó: </w:t>
      </w:r>
      <w:proofErr w:type="spellStart"/>
      <w:r w:rsidR="00331309">
        <w:rPr>
          <w:rFonts w:ascii="Arial" w:eastAsia="Arial" w:hAnsi="Arial" w:cs="Arial"/>
          <w:sz w:val="16"/>
          <w:szCs w:val="16"/>
        </w:rPr>
        <w:t>Saira</w:t>
      </w:r>
      <w:proofErr w:type="spellEnd"/>
      <w:r w:rsidR="00331309">
        <w:rPr>
          <w:rFonts w:ascii="Arial" w:eastAsia="Arial" w:hAnsi="Arial" w:cs="Arial"/>
          <w:sz w:val="16"/>
          <w:szCs w:val="16"/>
        </w:rPr>
        <w:t xml:space="preserve"> Patricia Díaz Cifuentes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194051">
        <w:rPr>
          <w:rFonts w:ascii="Arial" w:eastAsia="Arial" w:hAnsi="Arial" w:cs="Arial"/>
          <w:sz w:val="16"/>
          <w:szCs w:val="16"/>
        </w:rPr>
        <w:t>Registra</w:t>
      </w:r>
      <w:r w:rsidR="001C50AB">
        <w:rPr>
          <w:rFonts w:ascii="Arial" w:eastAsia="Arial" w:hAnsi="Arial" w:cs="Arial"/>
          <w:sz w:val="16"/>
          <w:szCs w:val="16"/>
        </w:rPr>
        <w:t>dora</w:t>
      </w:r>
      <w:r w:rsidR="00194051">
        <w:rPr>
          <w:rFonts w:ascii="Arial" w:eastAsia="Arial" w:hAnsi="Arial" w:cs="Arial"/>
          <w:sz w:val="16"/>
          <w:szCs w:val="16"/>
        </w:rPr>
        <w:t xml:space="preserve"> – </w:t>
      </w:r>
      <w:r>
        <w:rPr>
          <w:rFonts w:ascii="Arial" w:eastAsia="Arial" w:hAnsi="Arial" w:cs="Arial"/>
          <w:sz w:val="16"/>
          <w:szCs w:val="16"/>
        </w:rPr>
        <w:t>ORIP</w:t>
      </w:r>
      <w:r w:rsidR="00194051">
        <w:rPr>
          <w:rFonts w:ascii="Arial" w:eastAsia="Arial" w:hAnsi="Arial" w:cs="Arial"/>
          <w:sz w:val="16"/>
          <w:szCs w:val="16"/>
        </w:rPr>
        <w:t xml:space="preserve"> </w:t>
      </w:r>
      <w:r w:rsidR="00331309">
        <w:rPr>
          <w:rFonts w:ascii="Arial" w:eastAsia="Arial" w:hAnsi="Arial" w:cs="Arial"/>
          <w:sz w:val="16"/>
          <w:szCs w:val="16"/>
        </w:rPr>
        <w:t>Puerto Asís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853A9" w14:textId="77777777" w:rsidR="00907482" w:rsidRDefault="00907482" w:rsidP="00757B36">
      <w:pPr>
        <w:spacing w:after="0" w:line="240" w:lineRule="auto"/>
      </w:pPr>
      <w:r>
        <w:separator/>
      </w:r>
    </w:p>
  </w:endnote>
  <w:endnote w:type="continuationSeparator" w:id="0">
    <w:p w14:paraId="5B565DC2" w14:textId="77777777" w:rsidR="00907482" w:rsidRDefault="0090748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FACE" w14:textId="06C4B77C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B3270" w:rsidRPr="009B3270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ECA2" w14:textId="77777777" w:rsidR="00907482" w:rsidRDefault="00907482" w:rsidP="00757B36">
      <w:pPr>
        <w:spacing w:after="0" w:line="240" w:lineRule="auto"/>
      </w:pPr>
      <w:r>
        <w:separator/>
      </w:r>
    </w:p>
  </w:footnote>
  <w:footnote w:type="continuationSeparator" w:id="0">
    <w:p w14:paraId="18D13591" w14:textId="77777777" w:rsidR="00907482" w:rsidRDefault="0090748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027F2"/>
    <w:rsid w:val="00004252"/>
    <w:rsid w:val="00004DCD"/>
    <w:rsid w:val="00005A35"/>
    <w:rsid w:val="00006911"/>
    <w:rsid w:val="0001292F"/>
    <w:rsid w:val="000215DD"/>
    <w:rsid w:val="00027B25"/>
    <w:rsid w:val="00032582"/>
    <w:rsid w:val="000534C0"/>
    <w:rsid w:val="00054CAF"/>
    <w:rsid w:val="000645B8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35040"/>
    <w:rsid w:val="00147C38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4051"/>
    <w:rsid w:val="001973E9"/>
    <w:rsid w:val="001C4878"/>
    <w:rsid w:val="001C50AB"/>
    <w:rsid w:val="001D09CB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64520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1309"/>
    <w:rsid w:val="0033342C"/>
    <w:rsid w:val="0033454A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665E"/>
    <w:rsid w:val="00471E49"/>
    <w:rsid w:val="00473167"/>
    <w:rsid w:val="00476FD4"/>
    <w:rsid w:val="0048443D"/>
    <w:rsid w:val="00490A59"/>
    <w:rsid w:val="004A1305"/>
    <w:rsid w:val="004C2BB0"/>
    <w:rsid w:val="004C5FC0"/>
    <w:rsid w:val="004F25ED"/>
    <w:rsid w:val="004F4560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232"/>
    <w:rsid w:val="005A26BD"/>
    <w:rsid w:val="005C4F05"/>
    <w:rsid w:val="005C69CC"/>
    <w:rsid w:val="005E0DD9"/>
    <w:rsid w:val="005E1692"/>
    <w:rsid w:val="005E5AF3"/>
    <w:rsid w:val="005F385B"/>
    <w:rsid w:val="005F4EFF"/>
    <w:rsid w:val="00604248"/>
    <w:rsid w:val="00633744"/>
    <w:rsid w:val="0063375E"/>
    <w:rsid w:val="00633A19"/>
    <w:rsid w:val="00634FAD"/>
    <w:rsid w:val="00635661"/>
    <w:rsid w:val="00635F79"/>
    <w:rsid w:val="00636BDE"/>
    <w:rsid w:val="0064320C"/>
    <w:rsid w:val="0064339E"/>
    <w:rsid w:val="00644FAC"/>
    <w:rsid w:val="00646A00"/>
    <w:rsid w:val="00671DBD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6F81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A0FDD"/>
    <w:rsid w:val="008D08FD"/>
    <w:rsid w:val="008E7C7C"/>
    <w:rsid w:val="008E7F97"/>
    <w:rsid w:val="008F367D"/>
    <w:rsid w:val="00907482"/>
    <w:rsid w:val="00911903"/>
    <w:rsid w:val="00917B5D"/>
    <w:rsid w:val="00920F5C"/>
    <w:rsid w:val="009235DD"/>
    <w:rsid w:val="0096034A"/>
    <w:rsid w:val="009645D4"/>
    <w:rsid w:val="00982D6E"/>
    <w:rsid w:val="009830D0"/>
    <w:rsid w:val="009B327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692"/>
    <w:rsid w:val="00A56F9E"/>
    <w:rsid w:val="00A63681"/>
    <w:rsid w:val="00A80369"/>
    <w:rsid w:val="00A80373"/>
    <w:rsid w:val="00A97B03"/>
    <w:rsid w:val="00A97D85"/>
    <w:rsid w:val="00AA3526"/>
    <w:rsid w:val="00AB5DC6"/>
    <w:rsid w:val="00AC2985"/>
    <w:rsid w:val="00AE75C0"/>
    <w:rsid w:val="00B02044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A3F8D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5374B"/>
    <w:rsid w:val="00C56A00"/>
    <w:rsid w:val="00C61F27"/>
    <w:rsid w:val="00C65930"/>
    <w:rsid w:val="00C74D83"/>
    <w:rsid w:val="00C8211F"/>
    <w:rsid w:val="00C8766C"/>
    <w:rsid w:val="00CA54BA"/>
    <w:rsid w:val="00CB66EF"/>
    <w:rsid w:val="00CD5A7F"/>
    <w:rsid w:val="00CD6247"/>
    <w:rsid w:val="00CD7005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34EAB"/>
    <w:rsid w:val="00E475E6"/>
    <w:rsid w:val="00E7578B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B5361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194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Elizabeth Torres Arguello</cp:lastModifiedBy>
  <cp:revision>5</cp:revision>
  <cp:lastPrinted>2025-07-04T15:19:00Z</cp:lastPrinted>
  <dcterms:created xsi:type="dcterms:W3CDTF">2026-05-11T14:53:00Z</dcterms:created>
  <dcterms:modified xsi:type="dcterms:W3CDTF">2026-05-11T20:39:00Z</dcterms:modified>
</cp:coreProperties>
</file>